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Directions: Use the link provided to learn why President Johnson was impeached and how his life was affected after his impeachment.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Link: </w:t>
      </w:r>
      <w:hyperlink r:id="rId5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http://www.digitalhistory.uh.edu/disp_textbook.cfm?smtID=2&amp;psid=3104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Questions: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Why was President Johnson impeached? (There are 2 major reasons, followed by supplemental information that added to why he was impeached)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Major Reason #1: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Major Reason #2: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Minor Reason #1: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Minor Reason #2: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Minor Reason #3: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48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is the Tenure of Office Act?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was the final tally according to the House when voting if Johnson should have been impeached or not? 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48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were two “accusations” about President Johnson, but were never proven?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48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did Johnson’s lawyers disguise his crime in the 4th paragraph?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By reading the final Paragraph, what conclusions can you draw about his popularity after Johnson’s impeachment? 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www.digitalhistory.uh.edu/disp_textbook.cfm?smtID=2&amp;psid=3104" TargetMode="External"/></Relationships>
</file>